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5235A" w14:textId="34276DEC" w:rsidR="004D34BC" w:rsidRPr="00C74C77" w:rsidRDefault="004D34BC" w:rsidP="004D34BC">
      <w:pPr>
        <w:pStyle w:val="a3"/>
        <w:tabs>
          <w:tab w:val="right" w:pos="9639"/>
        </w:tabs>
        <w:rPr>
          <w:rFonts w:eastAsiaTheme="minorEastAsia" w:hint="eastAsia"/>
          <w:noProof w:val="0"/>
          <w:sz w:val="24"/>
          <w:szCs w:val="24"/>
          <w:lang w:val="en-GB" w:eastAsia="zh-CN"/>
        </w:rPr>
      </w:pPr>
      <w:r w:rsidRPr="00374CF3">
        <w:rPr>
          <w:rFonts w:eastAsia="MS Mincho"/>
          <w:noProof w:val="0"/>
          <w:sz w:val="24"/>
          <w:szCs w:val="24"/>
          <w:lang w:val="en-GB" w:eastAsia="en-GB"/>
        </w:rPr>
        <w:t>3GPP TSG-RAN WG2 Meeting #12</w:t>
      </w:r>
      <w:r>
        <w:rPr>
          <w:rFonts w:eastAsiaTheme="minorEastAsia" w:hint="eastAsia"/>
          <w:noProof w:val="0"/>
          <w:sz w:val="24"/>
          <w:szCs w:val="24"/>
          <w:lang w:val="en-GB" w:eastAsia="zh-CN"/>
        </w:rPr>
        <w:t>7</w:t>
      </w:r>
      <w:r w:rsidRPr="00374CF3">
        <w:rPr>
          <w:rFonts w:eastAsia="MS Mincho"/>
          <w:noProof w:val="0"/>
          <w:sz w:val="24"/>
          <w:szCs w:val="24"/>
          <w:lang w:val="en-GB" w:eastAsia="en-GB"/>
        </w:rPr>
        <w:tab/>
      </w:r>
      <w:r w:rsidR="00C74C77" w:rsidRPr="00C74C77">
        <w:rPr>
          <w:rFonts w:eastAsia="MS Mincho"/>
          <w:noProof w:val="0"/>
          <w:sz w:val="24"/>
          <w:szCs w:val="24"/>
          <w:lang w:val="en-GB" w:eastAsia="en-GB"/>
        </w:rPr>
        <w:t>R2-240687</w:t>
      </w:r>
      <w:r w:rsidR="00C74C77">
        <w:rPr>
          <w:rFonts w:eastAsiaTheme="minorEastAsia" w:hint="eastAsia"/>
          <w:noProof w:val="0"/>
          <w:sz w:val="24"/>
          <w:szCs w:val="24"/>
          <w:lang w:val="en-GB" w:eastAsia="zh-CN"/>
        </w:rPr>
        <w:t>2</w:t>
      </w:r>
    </w:p>
    <w:p w14:paraId="61DF7C88" w14:textId="0E7A17F4" w:rsidR="00A62083" w:rsidRPr="00263FFD" w:rsidRDefault="004D34BC" w:rsidP="004D34BC">
      <w:pPr>
        <w:pStyle w:val="a3"/>
        <w:tabs>
          <w:tab w:val="right" w:pos="9639"/>
        </w:tabs>
        <w:jc w:val="both"/>
        <w:rPr>
          <w:rFonts w:cs="Arial"/>
          <w:b w:val="0"/>
          <w:bCs/>
          <w:i/>
          <w:iCs/>
          <w:sz w:val="24"/>
          <w:lang w:eastAsia="zh-CN"/>
        </w:rPr>
      </w:pPr>
      <w:r w:rsidRPr="005F4322">
        <w:rPr>
          <w:rFonts w:eastAsia="MS Mincho"/>
          <w:noProof w:val="0"/>
          <w:sz w:val="24"/>
          <w:szCs w:val="24"/>
          <w:lang w:val="en-GB" w:eastAsia="en-GB"/>
        </w:rPr>
        <w:t>Maastricht, Netherlands, Aug 19</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23</w:t>
      </w:r>
      <w:r w:rsidRPr="005F4322">
        <w:rPr>
          <w:rFonts w:eastAsia="MS Mincho"/>
          <w:noProof w:val="0"/>
          <w:sz w:val="24"/>
          <w:szCs w:val="24"/>
          <w:vertAlign w:val="superscript"/>
          <w:lang w:val="en-GB" w:eastAsia="en-GB"/>
        </w:rPr>
        <w:t>rd</w:t>
      </w:r>
      <w:r w:rsidRPr="005F4322">
        <w:rPr>
          <w:rFonts w:eastAsia="MS Mincho"/>
          <w:noProof w:val="0"/>
          <w:sz w:val="24"/>
          <w:szCs w:val="24"/>
          <w:lang w:val="en-GB" w:eastAsia="en-GB"/>
        </w:rPr>
        <w:t>, 2024</w:t>
      </w:r>
    </w:p>
    <w:p w14:paraId="1A10DE58" w14:textId="77777777" w:rsidR="00186BCD" w:rsidRPr="00A62083"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D274A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w:t>
      </w:r>
      <w:r w:rsidR="00074B4C">
        <w:rPr>
          <w:rFonts w:eastAsia="宋体" w:cs="Arial"/>
          <w:b/>
          <w:bCs/>
          <w:kern w:val="2"/>
          <w:sz w:val="24"/>
          <w:szCs w:val="22"/>
          <w:lang w:val="en-US" w:eastAsia="zh-CN"/>
        </w:rPr>
        <w:t>5</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A00D37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92253">
        <w:rPr>
          <w:rFonts w:ascii="Arial" w:hAnsi="Arial" w:cs="Arial" w:hint="eastAsia"/>
          <w:b/>
          <w:bCs/>
          <w:sz w:val="24"/>
        </w:rPr>
        <w:t xml:space="preserve">UE location verification </w:t>
      </w:r>
      <w:r w:rsidR="00150EBF">
        <w:rPr>
          <w:rFonts w:ascii="Arial" w:hAnsi="Arial" w:cs="Arial" w:hint="eastAsia"/>
          <w:b/>
          <w:bCs/>
          <w:sz w:val="24"/>
        </w:rPr>
        <w:t>in</w:t>
      </w:r>
      <w:r w:rsidR="00705EA7" w:rsidRPr="00705EA7">
        <w:rPr>
          <w:rFonts w:ascii="Arial" w:hAnsi="Arial" w:cs="Arial"/>
          <w:b/>
          <w:bCs/>
          <w:sz w:val="24"/>
        </w:rPr>
        <w:t xml:space="preserve"> </w:t>
      </w:r>
      <w:r w:rsidR="00D92253">
        <w:rPr>
          <w:rFonts w:ascii="Arial" w:hAnsi="Arial" w:cs="Arial" w:hint="eastAsia"/>
          <w:b/>
          <w:bCs/>
          <w:sz w:val="24"/>
        </w:rPr>
        <w:t xml:space="preserve">NTN </w:t>
      </w:r>
      <w:r w:rsidR="00705EA7" w:rsidRPr="00705EA7">
        <w:rPr>
          <w:rFonts w:ascii="Arial" w:hAnsi="Arial" w:cs="Arial"/>
          <w:b/>
          <w:bCs/>
          <w:sz w:val="24"/>
        </w:rPr>
        <w:t xml:space="preserve">regenerative </w:t>
      </w:r>
      <w:r w:rsidR="00D92253">
        <w:rPr>
          <w:rFonts w:ascii="Arial" w:hAnsi="Arial" w:cs="Arial" w:hint="eastAsia"/>
          <w:b/>
          <w:bCs/>
          <w:sz w:val="24"/>
        </w:rPr>
        <w:t>architecture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5158247" w14:textId="7CBC36CB" w:rsidR="00CC4A72" w:rsidRDefault="00CC4A72" w:rsidP="00BF5F96">
      <w:pPr>
        <w:spacing w:beforeLines="50" w:before="156" w:afterLines="50" w:after="156"/>
        <w:rPr>
          <w:rFonts w:ascii="Times New Roman" w:hAnsi="Times New Roman"/>
          <w:sz w:val="22"/>
        </w:rPr>
      </w:pPr>
      <w:r>
        <w:rPr>
          <w:rFonts w:ascii="Times New Roman" w:hAnsi="Times New Roman" w:hint="eastAsia"/>
          <w:sz w:val="22"/>
        </w:rPr>
        <w:t>The latest RAN2#126 meeting made the following agreements regarding</w:t>
      </w:r>
      <w:r w:rsidR="00150EBF">
        <w:rPr>
          <w:rFonts w:ascii="Times New Roman" w:hAnsi="Times New Roman" w:hint="eastAsia"/>
          <w:sz w:val="22"/>
        </w:rPr>
        <w:t xml:space="preserve"> support of UE location verification in </w:t>
      </w:r>
      <w:r w:rsidR="00150EBF" w:rsidRPr="00150EBF">
        <w:rPr>
          <w:rFonts w:ascii="Times New Roman" w:hAnsi="Times New Roman"/>
          <w:sz w:val="22"/>
        </w:rPr>
        <w:t>NTN regenerative architecture</w:t>
      </w:r>
      <w:r w:rsidR="00150EBF">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150EBF" w14:paraId="2A8FD460" w14:textId="77777777" w:rsidTr="00150EBF">
        <w:tc>
          <w:tcPr>
            <w:tcW w:w="9629" w:type="dxa"/>
          </w:tcPr>
          <w:p w14:paraId="5AEF54AA" w14:textId="0D550D9D" w:rsidR="00150EBF" w:rsidRPr="007D215E" w:rsidRDefault="007D215E" w:rsidP="00BF5F96">
            <w:pPr>
              <w:pStyle w:val="a6"/>
              <w:numPr>
                <w:ilvl w:val="0"/>
                <w:numId w:val="36"/>
              </w:numPr>
              <w:spacing w:after="0"/>
              <w:ind w:left="442" w:firstLineChars="0" w:hanging="442"/>
              <w:rPr>
                <w:sz w:val="22"/>
              </w:rPr>
            </w:pPr>
            <w:r w:rsidRPr="007D215E">
              <w:rPr>
                <w:sz w:val="22"/>
              </w:rPr>
              <w:t>RAN2 assumes that network verified UE positioning is supported for regenerative architecture</w:t>
            </w:r>
            <w:r w:rsidRPr="007D215E">
              <w:rPr>
                <w:rFonts w:hint="eastAsia"/>
                <w:sz w:val="22"/>
              </w:rPr>
              <w:t>.</w:t>
            </w:r>
          </w:p>
        </w:tc>
      </w:tr>
    </w:tbl>
    <w:p w14:paraId="15E88A35" w14:textId="18F4701F" w:rsidR="00150EBF" w:rsidRDefault="003A636F" w:rsidP="00BF5F96">
      <w:pPr>
        <w:spacing w:beforeLines="50" w:before="156" w:afterLines="50" w:after="156"/>
        <w:rPr>
          <w:rFonts w:ascii="Times New Roman" w:hAnsi="Times New Roman"/>
          <w:sz w:val="22"/>
        </w:rPr>
      </w:pPr>
      <w:r>
        <w:rPr>
          <w:rFonts w:ascii="Times New Roman" w:hAnsi="Times New Roman" w:hint="eastAsia"/>
          <w:sz w:val="22"/>
        </w:rPr>
        <w:t xml:space="preserve">In this </w:t>
      </w:r>
      <w:r w:rsidRPr="00671CC7">
        <w:rPr>
          <w:rFonts w:ascii="Times New Roman" w:hAnsi="Times New Roman"/>
          <w:sz w:val="22"/>
        </w:rPr>
        <w:t xml:space="preserve">contribution we </w:t>
      </w:r>
      <w:r>
        <w:rPr>
          <w:rFonts w:ascii="Times New Roman" w:hAnsi="Times New Roman"/>
          <w:sz w:val="22"/>
        </w:rPr>
        <w:t>discuss some potential issues</w:t>
      </w:r>
      <w:r>
        <w:rPr>
          <w:rFonts w:ascii="Times New Roman" w:hAnsi="Times New Roman" w:hint="eastAsia"/>
          <w:sz w:val="22"/>
        </w:rPr>
        <w:t xml:space="preserve"> and optimizations for </w:t>
      </w:r>
      <w:r w:rsidRPr="003A636F">
        <w:rPr>
          <w:rFonts w:ascii="Times New Roman" w:hAnsi="Times New Roman"/>
          <w:sz w:val="22"/>
        </w:rPr>
        <w:t>UE location verification</w:t>
      </w:r>
      <w:r>
        <w:rPr>
          <w:rFonts w:ascii="Times New Roman" w:hAnsi="Times New Roman" w:hint="eastAsia"/>
          <w:sz w:val="22"/>
        </w:rPr>
        <w:t xml:space="preserve"> when </w:t>
      </w:r>
      <w:r w:rsidRPr="003A636F">
        <w:rPr>
          <w:rFonts w:ascii="Times New Roman" w:hAnsi="Times New Roman"/>
          <w:sz w:val="22"/>
        </w:rPr>
        <w:t>NTN regenerative</w:t>
      </w:r>
      <w:r>
        <w:rPr>
          <w:rFonts w:ascii="Times New Roman" w:hAnsi="Times New Roman" w:hint="eastAsia"/>
          <w:sz w:val="22"/>
        </w:rPr>
        <w:t xml:space="preserve"> payload is involved.</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6724304" w14:textId="68DFCCC4" w:rsidR="00736DB1" w:rsidRDefault="00B0726E" w:rsidP="00736DB1">
      <w:pPr>
        <w:spacing w:beforeLines="50" w:before="156" w:afterLines="50" w:after="156"/>
        <w:rPr>
          <w:rFonts w:ascii="Times New Roman" w:hAnsi="Times New Roman"/>
          <w:sz w:val="22"/>
        </w:rPr>
      </w:pPr>
      <w:r>
        <w:rPr>
          <w:rFonts w:ascii="Times New Roman" w:hAnsi="Times New Roman" w:hint="eastAsia"/>
          <w:sz w:val="22"/>
        </w:rPr>
        <w:t>T</w:t>
      </w:r>
      <w:r w:rsidR="00D70554" w:rsidRPr="00D70554">
        <w:rPr>
          <w:rFonts w:ascii="Times New Roman" w:hAnsi="Times New Roman"/>
          <w:sz w:val="22"/>
        </w:rPr>
        <w:t xml:space="preserve">he UE location verification can be initiated by network using NI-LR procedures assisted by any 3GPP supported positioning method. </w:t>
      </w:r>
      <w:r>
        <w:rPr>
          <w:rFonts w:ascii="Times New Roman" w:hAnsi="Times New Roman" w:hint="eastAsia"/>
          <w:sz w:val="22"/>
        </w:rPr>
        <w:t xml:space="preserve">For the </w:t>
      </w:r>
      <w:r w:rsidR="00D70554" w:rsidRPr="00D70554">
        <w:rPr>
          <w:rFonts w:ascii="Times New Roman" w:hAnsi="Times New Roman"/>
          <w:sz w:val="22"/>
        </w:rPr>
        <w:t>network-based positioning methods, the LMF makes use of UE and/or BS reported measurement results (</w:t>
      </w:r>
      <w:r>
        <w:rPr>
          <w:rFonts w:ascii="Times New Roman" w:hAnsi="Times New Roman" w:hint="eastAsia"/>
          <w:sz w:val="22"/>
        </w:rPr>
        <w:t xml:space="preserve">including </w:t>
      </w:r>
      <w:r w:rsidR="00D70554" w:rsidRPr="00D70554">
        <w:rPr>
          <w:rFonts w:ascii="Times New Roman" w:hAnsi="Times New Roman"/>
          <w:sz w:val="22"/>
        </w:rPr>
        <w:t>angle, identity, time, and signal strength) for TRP(s) and the location(s) of the TRP(s) to calculate the UE location.</w:t>
      </w:r>
      <w:r w:rsidR="00736DB1">
        <w:rPr>
          <w:rFonts w:ascii="Times New Roman" w:hAnsi="Times New Roman" w:hint="eastAsia"/>
          <w:sz w:val="22"/>
        </w:rPr>
        <w:t xml:space="preserve"> In</w:t>
      </w:r>
      <w:r w:rsidR="00736DB1" w:rsidRPr="00736DB1">
        <w:rPr>
          <w:rFonts w:ascii="Times New Roman" w:hAnsi="Times New Roman"/>
          <w:sz w:val="22"/>
        </w:rPr>
        <w:t xml:space="preserve"> TN the TRP is assumed to be fixed on earth</w:t>
      </w:r>
      <w:r w:rsidR="00736DB1">
        <w:rPr>
          <w:rFonts w:ascii="Times New Roman" w:hAnsi="Times New Roman" w:hint="eastAsia"/>
          <w:sz w:val="22"/>
        </w:rPr>
        <w:t xml:space="preserve"> while in NTN the NGSO satellite as TRP is mobile, and such NTN characteristic brings in further challenges for </w:t>
      </w:r>
      <w:r w:rsidR="00736DB1" w:rsidRPr="00D70554">
        <w:rPr>
          <w:rFonts w:ascii="Times New Roman" w:hAnsi="Times New Roman"/>
          <w:sz w:val="22"/>
        </w:rPr>
        <w:t>UE location verification</w:t>
      </w:r>
      <w:r w:rsidR="00736DB1">
        <w:rPr>
          <w:rFonts w:ascii="Times New Roman" w:hAnsi="Times New Roman" w:hint="eastAsia"/>
          <w:sz w:val="22"/>
        </w:rPr>
        <w:t>.</w:t>
      </w:r>
    </w:p>
    <w:p w14:paraId="4325A7BD" w14:textId="7E6EC7A3" w:rsidR="00D70554" w:rsidRDefault="00736DB1" w:rsidP="00D70554">
      <w:pPr>
        <w:spacing w:beforeLines="50" w:before="156" w:afterLines="50" w:after="156"/>
        <w:rPr>
          <w:rFonts w:ascii="Times New Roman" w:hAnsi="Times New Roman"/>
          <w:sz w:val="22"/>
        </w:rPr>
      </w:pPr>
      <w:r>
        <w:rPr>
          <w:rFonts w:ascii="Times New Roman" w:hAnsi="Times New Roman" w:hint="eastAsia"/>
          <w:sz w:val="22"/>
        </w:rPr>
        <w:t>One of the obvious impact</w:t>
      </w:r>
      <w:r w:rsidR="008533F2">
        <w:rPr>
          <w:rFonts w:ascii="Times New Roman" w:hAnsi="Times New Roman" w:hint="eastAsia"/>
          <w:sz w:val="22"/>
        </w:rPr>
        <w:t>s</w:t>
      </w:r>
      <w:r>
        <w:rPr>
          <w:rFonts w:ascii="Times New Roman" w:hAnsi="Times New Roman" w:hint="eastAsia"/>
          <w:sz w:val="22"/>
        </w:rPr>
        <w:t xml:space="preserve"> is </w:t>
      </w:r>
      <w:r w:rsidR="008533F2">
        <w:rPr>
          <w:rFonts w:ascii="Times New Roman" w:hAnsi="Times New Roman"/>
          <w:sz w:val="22"/>
        </w:rPr>
        <w:t>that</w:t>
      </w:r>
      <w:r>
        <w:rPr>
          <w:rFonts w:ascii="Times New Roman" w:hAnsi="Times New Roman" w:hint="eastAsia"/>
          <w:sz w:val="22"/>
        </w:rPr>
        <w:t xml:space="preserve"> </w:t>
      </w:r>
      <w:r w:rsidR="00B037F6">
        <w:rPr>
          <w:rFonts w:ascii="Times New Roman" w:hAnsi="Times New Roman" w:hint="eastAsia"/>
          <w:sz w:val="22"/>
        </w:rPr>
        <w:t>NGSO satellite has limited c</w:t>
      </w:r>
      <w:r w:rsidR="00B037F6">
        <w:rPr>
          <w:rFonts w:ascii="Times New Roman" w:hAnsi="Times New Roman"/>
          <w:sz w:val="22"/>
        </w:rPr>
        <w:t>overage</w:t>
      </w:r>
      <w:r w:rsidR="00B037F6">
        <w:rPr>
          <w:rFonts w:ascii="Times New Roman" w:hAnsi="Times New Roman" w:hint="eastAsia"/>
          <w:sz w:val="22"/>
        </w:rPr>
        <w:t xml:space="preserve"> area and in-service duration, </w:t>
      </w:r>
      <w:r w:rsidR="008533F2">
        <w:rPr>
          <w:rFonts w:ascii="Times New Roman" w:hAnsi="Times New Roman" w:hint="eastAsia"/>
          <w:sz w:val="22"/>
        </w:rPr>
        <w:t xml:space="preserve">and as a result </w:t>
      </w:r>
      <w:r w:rsidR="00B037F6">
        <w:rPr>
          <w:rFonts w:ascii="Times New Roman" w:hAnsi="Times New Roman" w:hint="eastAsia"/>
          <w:sz w:val="22"/>
        </w:rPr>
        <w:t xml:space="preserve">the positioning </w:t>
      </w:r>
      <w:r w:rsidR="008533F2">
        <w:rPr>
          <w:rFonts w:ascii="Times New Roman" w:hAnsi="Times New Roman" w:hint="eastAsia"/>
          <w:sz w:val="22"/>
        </w:rPr>
        <w:t>procedure</w:t>
      </w:r>
      <w:r w:rsidR="00B037F6">
        <w:rPr>
          <w:rFonts w:ascii="Times New Roman" w:hAnsi="Times New Roman" w:hint="eastAsia"/>
          <w:sz w:val="22"/>
        </w:rPr>
        <w:t xml:space="preserve"> could be interrupted when </w:t>
      </w:r>
      <w:r w:rsidR="008533F2">
        <w:rPr>
          <w:rFonts w:ascii="Times New Roman" w:hAnsi="Times New Roman" w:hint="eastAsia"/>
          <w:sz w:val="22"/>
        </w:rPr>
        <w:t>the</w:t>
      </w:r>
      <w:r w:rsidR="00B037F6">
        <w:rPr>
          <w:rFonts w:ascii="Times New Roman" w:hAnsi="Times New Roman" w:hint="eastAsia"/>
          <w:sz w:val="22"/>
        </w:rPr>
        <w:t xml:space="preserve"> satellite is involved </w:t>
      </w:r>
      <w:r w:rsidR="008533F2">
        <w:rPr>
          <w:rFonts w:ascii="Times New Roman" w:hAnsi="Times New Roman" w:hint="eastAsia"/>
          <w:sz w:val="22"/>
        </w:rPr>
        <w:t xml:space="preserve">in the positioning procedure </w:t>
      </w:r>
      <w:r w:rsidR="00B037F6">
        <w:rPr>
          <w:rFonts w:ascii="Times New Roman" w:hAnsi="Times New Roman" w:hint="eastAsia"/>
          <w:sz w:val="22"/>
        </w:rPr>
        <w:t>as an TRP</w:t>
      </w:r>
      <w:r w:rsidR="008533F2">
        <w:rPr>
          <w:rFonts w:ascii="Times New Roman" w:hAnsi="Times New Roman" w:hint="eastAsia"/>
          <w:sz w:val="22"/>
        </w:rPr>
        <w:t xml:space="preserve">. To complete an initiated </w:t>
      </w:r>
      <w:r w:rsidR="008533F2">
        <w:rPr>
          <w:rFonts w:ascii="Times New Roman" w:hAnsi="Times New Roman"/>
          <w:sz w:val="22"/>
        </w:rPr>
        <w:t>positioning</w:t>
      </w:r>
      <w:r w:rsidR="008533F2">
        <w:rPr>
          <w:rFonts w:ascii="Times New Roman" w:hAnsi="Times New Roman" w:hint="eastAsia"/>
          <w:sz w:val="22"/>
        </w:rPr>
        <w:t xml:space="preserve"> procedure, it shall be guaranteed that UE can receive the positioning signal from the involved TRP(s)</w:t>
      </w:r>
      <w:r w:rsidR="000B5950">
        <w:rPr>
          <w:rFonts w:ascii="Times New Roman" w:hAnsi="Times New Roman" w:hint="eastAsia"/>
          <w:sz w:val="22"/>
        </w:rPr>
        <w:t xml:space="preserve">. </w:t>
      </w:r>
      <w:r w:rsidR="0072713F">
        <w:rPr>
          <w:rFonts w:ascii="Times New Roman" w:hAnsi="Times New Roman" w:hint="eastAsia"/>
          <w:sz w:val="22"/>
        </w:rPr>
        <w:t>As shown in Figure 1 a1) and a2), f</w:t>
      </w:r>
      <w:r w:rsidR="0063309D">
        <w:rPr>
          <w:rFonts w:ascii="Times New Roman" w:hAnsi="Times New Roman" w:hint="eastAsia"/>
          <w:sz w:val="22"/>
        </w:rPr>
        <w:t xml:space="preserve">or transparent architecture wherein TRPs involved in the </w:t>
      </w:r>
      <w:r w:rsidR="0063309D">
        <w:rPr>
          <w:rFonts w:ascii="Times New Roman" w:hAnsi="Times New Roman"/>
          <w:sz w:val="22"/>
        </w:rPr>
        <w:t>positioning</w:t>
      </w:r>
      <w:r w:rsidR="0063309D">
        <w:rPr>
          <w:rFonts w:ascii="Times New Roman" w:hAnsi="Times New Roman" w:hint="eastAsia"/>
          <w:sz w:val="22"/>
        </w:rPr>
        <w:t xml:space="preserve"> </w:t>
      </w:r>
      <w:r w:rsidR="008533F2">
        <w:rPr>
          <w:rFonts w:ascii="Times New Roman" w:hAnsi="Times New Roman" w:hint="eastAsia"/>
          <w:sz w:val="22"/>
        </w:rPr>
        <w:t>procedure</w:t>
      </w:r>
      <w:r w:rsidR="0063309D">
        <w:rPr>
          <w:rFonts w:ascii="Times New Roman" w:hAnsi="Times New Roman" w:hint="eastAsia"/>
          <w:sz w:val="22"/>
        </w:rPr>
        <w:t xml:space="preserve"> may belong to the same gNB on the ground, the issue is not that obvious as the gNB can simply update the </w:t>
      </w:r>
      <w:r w:rsidR="0063309D">
        <w:rPr>
          <w:rFonts w:ascii="Times New Roman" w:hAnsi="Times New Roman"/>
          <w:sz w:val="22"/>
        </w:rPr>
        <w:t>positioning</w:t>
      </w:r>
      <w:r w:rsidR="0063309D">
        <w:rPr>
          <w:rFonts w:ascii="Times New Roman" w:hAnsi="Times New Roman" w:hint="eastAsia"/>
          <w:sz w:val="22"/>
        </w:rPr>
        <w:t xml:space="preserve"> measurement configuration of TRPs (e.g., removing the expired one and adding a new one) without severe interruption.</w:t>
      </w:r>
      <w:r w:rsidR="000B5950">
        <w:rPr>
          <w:rFonts w:ascii="Times New Roman" w:hAnsi="Times New Roman" w:hint="eastAsia"/>
          <w:sz w:val="22"/>
        </w:rPr>
        <w:t xml:space="preserve"> However </w:t>
      </w:r>
      <w:r w:rsidR="0072713F">
        <w:rPr>
          <w:rFonts w:ascii="Times New Roman" w:hAnsi="Times New Roman" w:hint="eastAsia"/>
          <w:sz w:val="22"/>
        </w:rPr>
        <w:t xml:space="preserve">as shown in Figure 1 b1), </w:t>
      </w:r>
      <w:r w:rsidR="000B5950">
        <w:rPr>
          <w:rFonts w:ascii="Times New Roman" w:hAnsi="Times New Roman" w:hint="eastAsia"/>
          <w:sz w:val="22"/>
        </w:rPr>
        <w:t xml:space="preserve">for regenerative architecture wherein TRPs involved in the </w:t>
      </w:r>
      <w:r w:rsidR="000B5950">
        <w:rPr>
          <w:rFonts w:ascii="Times New Roman" w:hAnsi="Times New Roman"/>
          <w:sz w:val="22"/>
        </w:rPr>
        <w:t>positioning</w:t>
      </w:r>
      <w:r w:rsidR="000B5950">
        <w:rPr>
          <w:rFonts w:ascii="Times New Roman" w:hAnsi="Times New Roman" w:hint="eastAsia"/>
          <w:sz w:val="22"/>
        </w:rPr>
        <w:t xml:space="preserve"> procedure are </w:t>
      </w:r>
      <w:r w:rsidR="000B5950">
        <w:rPr>
          <w:rFonts w:ascii="Times New Roman" w:hAnsi="Times New Roman"/>
          <w:sz w:val="22"/>
        </w:rPr>
        <w:t>different</w:t>
      </w:r>
      <w:r w:rsidR="000B5950">
        <w:rPr>
          <w:rFonts w:ascii="Times New Roman" w:hAnsi="Times New Roman" w:hint="eastAsia"/>
          <w:sz w:val="22"/>
        </w:rPr>
        <w:t xml:space="preserve"> gNBs, the TRP expiration means gNB change and therefore the update of </w:t>
      </w:r>
      <w:r w:rsidR="000B5950">
        <w:rPr>
          <w:rFonts w:ascii="Times New Roman" w:hAnsi="Times New Roman"/>
          <w:sz w:val="22"/>
        </w:rPr>
        <w:t>positioning</w:t>
      </w:r>
      <w:r w:rsidR="000B5950">
        <w:rPr>
          <w:rFonts w:ascii="Times New Roman" w:hAnsi="Times New Roman" w:hint="eastAsia"/>
          <w:sz w:val="22"/>
        </w:rPr>
        <w:t xml:space="preserve"> measurement configuration requires inter-gNB interaction as well as </w:t>
      </w:r>
      <w:r w:rsidR="0062259E">
        <w:rPr>
          <w:rFonts w:ascii="Times New Roman" w:hAnsi="Times New Roman" w:hint="eastAsia"/>
          <w:sz w:val="22"/>
        </w:rPr>
        <w:t>longer interruption. For the worst case of single TRP operation</w:t>
      </w:r>
      <w:r w:rsidR="0072713F" w:rsidRPr="0072713F">
        <w:rPr>
          <w:rFonts w:ascii="Times New Roman" w:hAnsi="Times New Roman" w:hint="eastAsia"/>
          <w:sz w:val="22"/>
        </w:rPr>
        <w:t xml:space="preserve"> </w:t>
      </w:r>
      <w:r w:rsidR="0072713F">
        <w:rPr>
          <w:rFonts w:ascii="Times New Roman" w:hAnsi="Times New Roman" w:hint="eastAsia"/>
          <w:sz w:val="22"/>
        </w:rPr>
        <w:t>in Figure 1 b2)</w:t>
      </w:r>
      <w:r w:rsidR="0062259E">
        <w:rPr>
          <w:rFonts w:ascii="Times New Roman" w:hAnsi="Times New Roman" w:hint="eastAsia"/>
          <w:sz w:val="22"/>
        </w:rPr>
        <w:t>, the gNB change leads to mobility procedure (e.g., handover) and the positioning procedure could be severely delayed or completely terminated.</w:t>
      </w:r>
    </w:p>
    <w:p w14:paraId="172C6089" w14:textId="596F8F34" w:rsidR="0062259E" w:rsidRDefault="0062259E" w:rsidP="00D70554">
      <w:pPr>
        <w:spacing w:beforeLines="50" w:before="156" w:afterLines="50" w:after="156"/>
        <w:rPr>
          <w:rFonts w:ascii="Times New Roman" w:hAnsi="Times New Roman"/>
          <w:b/>
          <w:bCs/>
          <w:sz w:val="22"/>
        </w:rPr>
      </w:pPr>
      <w:r w:rsidRPr="0062259E">
        <w:rPr>
          <w:rFonts w:ascii="Times New Roman" w:hAnsi="Times New Roman" w:hint="eastAsia"/>
          <w:b/>
          <w:bCs/>
          <w:sz w:val="22"/>
        </w:rPr>
        <w:t xml:space="preserve">Observation 1: The impact on </w:t>
      </w:r>
      <w:r w:rsidRPr="0062259E">
        <w:rPr>
          <w:rFonts w:ascii="Times New Roman" w:hAnsi="Times New Roman"/>
          <w:b/>
          <w:bCs/>
          <w:sz w:val="22"/>
        </w:rPr>
        <w:t>positioning</w:t>
      </w:r>
      <w:r w:rsidRPr="0062259E">
        <w:rPr>
          <w:rFonts w:ascii="Times New Roman" w:hAnsi="Times New Roman" w:hint="eastAsia"/>
          <w:b/>
          <w:bCs/>
          <w:sz w:val="22"/>
        </w:rPr>
        <w:t xml:space="preserve"> procedure of TRP change is much worse in regenerative architecture compared to that in transparent architecture.</w:t>
      </w:r>
    </w:p>
    <w:p w14:paraId="0C877727" w14:textId="1EE54334" w:rsidR="0072713F" w:rsidRDefault="0072713F" w:rsidP="0072713F">
      <w:pPr>
        <w:spacing w:beforeLines="50" w:before="156" w:afterLines="50" w:after="156"/>
        <w:jc w:val="center"/>
        <w:rPr>
          <w:rFonts w:ascii="Times New Roman" w:hAnsi="Times New Roman"/>
          <w:b/>
          <w:bCs/>
          <w:sz w:val="22"/>
        </w:rPr>
      </w:pPr>
      <w:r>
        <w:rPr>
          <w:rFonts w:ascii="Times New Roman" w:hAnsi="Times New Roman"/>
          <w:b/>
          <w:bCs/>
          <w:noProof/>
          <w:sz w:val="22"/>
        </w:rPr>
        <w:lastRenderedPageBreak/>
        <w:drawing>
          <wp:inline distT="0" distB="0" distL="0" distR="0" wp14:anchorId="5E6D7CDD" wp14:editId="294D9963">
            <wp:extent cx="5716201" cy="46210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3067" cy="4626644"/>
                    </a:xfrm>
                    <a:prstGeom prst="rect">
                      <a:avLst/>
                    </a:prstGeom>
                    <a:noFill/>
                  </pic:spPr>
                </pic:pic>
              </a:graphicData>
            </a:graphic>
          </wp:inline>
        </w:drawing>
      </w:r>
    </w:p>
    <w:p w14:paraId="6359AF55" w14:textId="6118D987" w:rsidR="0072713F" w:rsidRPr="0072713F" w:rsidRDefault="0072713F" w:rsidP="0072713F">
      <w:pPr>
        <w:spacing w:beforeLines="50" w:before="156" w:afterLines="50" w:after="156"/>
        <w:jc w:val="center"/>
        <w:rPr>
          <w:rFonts w:ascii="Times New Roman" w:hAnsi="Times New Roman"/>
          <w:sz w:val="22"/>
        </w:rPr>
      </w:pPr>
      <w:r w:rsidRPr="0072713F">
        <w:rPr>
          <w:rFonts w:ascii="Times New Roman" w:hAnsi="Times New Roman" w:hint="eastAsia"/>
          <w:sz w:val="22"/>
        </w:rPr>
        <w:t xml:space="preserve">Figure 1. Impact of TRP change on positioning in NTN transparent and regenerative </w:t>
      </w:r>
      <w:proofErr w:type="gramStart"/>
      <w:r w:rsidRPr="0072713F">
        <w:rPr>
          <w:rFonts w:ascii="Times New Roman" w:hAnsi="Times New Roman" w:hint="eastAsia"/>
          <w:sz w:val="22"/>
        </w:rPr>
        <w:t>architectures</w:t>
      </w:r>
      <w:proofErr w:type="gramEnd"/>
    </w:p>
    <w:p w14:paraId="49D9DF35" w14:textId="7E4F67EB" w:rsidR="0062259E" w:rsidRDefault="00C27BB1" w:rsidP="00D70554">
      <w:pPr>
        <w:spacing w:beforeLines="50" w:before="156" w:afterLines="50" w:after="156"/>
        <w:rPr>
          <w:rFonts w:ascii="Times New Roman" w:hAnsi="Times New Roman"/>
          <w:sz w:val="22"/>
        </w:rPr>
      </w:pPr>
      <w:r>
        <w:rPr>
          <w:rFonts w:ascii="Times New Roman" w:hAnsi="Times New Roman" w:hint="eastAsia"/>
          <w:sz w:val="22"/>
        </w:rPr>
        <w:t xml:space="preserve">One possible direction to mitigate the impact is to preliminary inter-gNB information exchange to allow a quick reconfiguration of </w:t>
      </w:r>
      <w:r>
        <w:rPr>
          <w:rFonts w:ascii="Times New Roman" w:hAnsi="Times New Roman"/>
          <w:sz w:val="22"/>
        </w:rPr>
        <w:t>positioning</w:t>
      </w:r>
      <w:r>
        <w:rPr>
          <w:rFonts w:ascii="Times New Roman" w:hAnsi="Times New Roman" w:hint="eastAsia"/>
          <w:sz w:val="22"/>
        </w:rPr>
        <w:t xml:space="preserve"> measurement. However</w:t>
      </w:r>
      <w:r w:rsidR="005869D4">
        <w:rPr>
          <w:rFonts w:ascii="Times New Roman" w:hAnsi="Times New Roman" w:hint="eastAsia"/>
          <w:sz w:val="22"/>
        </w:rPr>
        <w:t>,</w:t>
      </w:r>
      <w:r>
        <w:rPr>
          <w:rFonts w:ascii="Times New Roman" w:hAnsi="Times New Roman" w:hint="eastAsia"/>
          <w:sz w:val="22"/>
        </w:rPr>
        <w:t xml:space="preserve"> this requires </w:t>
      </w:r>
      <w:r>
        <w:rPr>
          <w:rFonts w:ascii="Times New Roman" w:hAnsi="Times New Roman"/>
          <w:sz w:val="22"/>
        </w:rPr>
        <w:t>additional</w:t>
      </w:r>
      <w:r>
        <w:rPr>
          <w:rFonts w:ascii="Times New Roman" w:hAnsi="Times New Roman" w:hint="eastAsia"/>
          <w:sz w:val="22"/>
        </w:rPr>
        <w:t xml:space="preserve"> inter-gNB signalling overhead</w:t>
      </w:r>
      <w:r w:rsidR="002D3C79">
        <w:rPr>
          <w:rFonts w:ascii="Times New Roman" w:hAnsi="Times New Roman" w:hint="eastAsia"/>
          <w:sz w:val="22"/>
        </w:rPr>
        <w:t>, more standard impact</w:t>
      </w:r>
      <w:r>
        <w:rPr>
          <w:rFonts w:ascii="Times New Roman" w:hAnsi="Times New Roman" w:hint="eastAsia"/>
          <w:sz w:val="22"/>
        </w:rPr>
        <w:t xml:space="preserve"> as well as </w:t>
      </w:r>
      <w:r>
        <w:rPr>
          <w:rFonts w:ascii="Times New Roman" w:hAnsi="Times New Roman"/>
          <w:sz w:val="22"/>
        </w:rPr>
        <w:t>precise</w:t>
      </w:r>
      <w:r>
        <w:rPr>
          <w:rFonts w:ascii="Times New Roman" w:hAnsi="Times New Roman" w:hint="eastAsia"/>
          <w:sz w:val="22"/>
        </w:rPr>
        <w:t xml:space="preserve"> estimation of gNB change, and it cannot solve the case</w:t>
      </w:r>
      <w:r w:rsidR="00B00C87">
        <w:rPr>
          <w:rFonts w:ascii="Times New Roman" w:hAnsi="Times New Roman" w:hint="eastAsia"/>
          <w:sz w:val="22"/>
        </w:rPr>
        <w:t>s when earth-moving cell is involved (the gNB change timing is only available at UE)</w:t>
      </w:r>
      <w:r>
        <w:rPr>
          <w:rFonts w:ascii="Times New Roman" w:hAnsi="Times New Roman" w:hint="eastAsia"/>
          <w:sz w:val="22"/>
        </w:rPr>
        <w:t xml:space="preserve"> </w:t>
      </w:r>
      <w:r w:rsidR="00B00C87">
        <w:rPr>
          <w:rFonts w:ascii="Times New Roman" w:hAnsi="Times New Roman" w:hint="eastAsia"/>
          <w:sz w:val="22"/>
        </w:rPr>
        <w:t xml:space="preserve">and </w:t>
      </w:r>
      <w:r>
        <w:rPr>
          <w:rFonts w:ascii="Times New Roman" w:hAnsi="Times New Roman" w:hint="eastAsia"/>
          <w:sz w:val="22"/>
        </w:rPr>
        <w:t xml:space="preserve">when mobility procedure is triggered </w:t>
      </w:r>
      <w:r w:rsidR="002D3C79">
        <w:rPr>
          <w:rFonts w:ascii="Times New Roman" w:hAnsi="Times New Roman" w:hint="eastAsia"/>
          <w:sz w:val="22"/>
        </w:rPr>
        <w:t>in single TRP operation</w:t>
      </w:r>
      <w:r w:rsidR="00B00C87">
        <w:rPr>
          <w:rFonts w:ascii="Times New Roman" w:hAnsi="Times New Roman" w:hint="eastAsia"/>
          <w:sz w:val="22"/>
        </w:rPr>
        <w:t xml:space="preserve"> (the gNB change </w:t>
      </w:r>
      <w:r w:rsidR="007E4F1C">
        <w:rPr>
          <w:rFonts w:ascii="Times New Roman" w:hAnsi="Times New Roman" w:hint="eastAsia"/>
          <w:sz w:val="22"/>
        </w:rPr>
        <w:t xml:space="preserve">inevitably </w:t>
      </w:r>
      <w:r w:rsidR="00B00C87">
        <w:rPr>
          <w:rFonts w:ascii="Times New Roman" w:hAnsi="Times New Roman" w:hint="eastAsia"/>
          <w:sz w:val="22"/>
        </w:rPr>
        <w:t xml:space="preserve">leads to </w:t>
      </w:r>
      <w:r w:rsidR="007E4F1C">
        <w:rPr>
          <w:rFonts w:ascii="Times New Roman" w:hAnsi="Times New Roman" w:hint="eastAsia"/>
          <w:sz w:val="22"/>
        </w:rPr>
        <w:t>handover</w:t>
      </w:r>
      <w:r w:rsidR="00B00C87">
        <w:rPr>
          <w:rFonts w:ascii="Times New Roman" w:hAnsi="Times New Roman" w:hint="eastAsia"/>
          <w:sz w:val="22"/>
        </w:rPr>
        <w:t>)</w:t>
      </w:r>
      <w:r w:rsidR="002D3C79">
        <w:rPr>
          <w:rFonts w:ascii="Times New Roman" w:hAnsi="Times New Roman" w:hint="eastAsia"/>
          <w:sz w:val="22"/>
        </w:rPr>
        <w:t>.</w:t>
      </w:r>
      <w:r w:rsidR="004926D1">
        <w:rPr>
          <w:rFonts w:ascii="Times New Roman" w:hAnsi="Times New Roman" w:hint="eastAsia"/>
          <w:sz w:val="22"/>
        </w:rPr>
        <w:t xml:space="preserve"> On the other side, </w:t>
      </w:r>
      <w:r w:rsidR="004926D1" w:rsidRPr="004926D1">
        <w:rPr>
          <w:rFonts w:ascii="Times New Roman" w:hAnsi="Times New Roman"/>
          <w:sz w:val="22"/>
        </w:rPr>
        <w:t>in NTN regenerative architecture</w:t>
      </w:r>
      <w:r w:rsidR="004926D1">
        <w:rPr>
          <w:rFonts w:ascii="Times New Roman" w:hAnsi="Times New Roman" w:hint="eastAsia"/>
          <w:sz w:val="22"/>
        </w:rPr>
        <w:t xml:space="preserve"> the inter-gNB information exchange itself may </w:t>
      </w:r>
      <w:r w:rsidR="00D4294B">
        <w:rPr>
          <w:rFonts w:ascii="Times New Roman" w:hAnsi="Times New Roman" w:hint="eastAsia"/>
          <w:sz w:val="22"/>
        </w:rPr>
        <w:t>also be restricted by inter-satellite connectivity e.g., ISL.</w:t>
      </w:r>
    </w:p>
    <w:p w14:paraId="2D8E1508" w14:textId="2A5162BF" w:rsidR="002D3C79" w:rsidRPr="002D3C79" w:rsidRDefault="002D3C79" w:rsidP="00D70554">
      <w:pPr>
        <w:spacing w:beforeLines="50" w:before="156" w:afterLines="50" w:after="156"/>
        <w:rPr>
          <w:rFonts w:ascii="Times New Roman" w:hAnsi="Times New Roman"/>
          <w:b/>
          <w:bCs/>
          <w:sz w:val="22"/>
        </w:rPr>
      </w:pPr>
      <w:r w:rsidRPr="002D3C79">
        <w:rPr>
          <w:rFonts w:ascii="Times New Roman" w:hAnsi="Times New Roman" w:hint="eastAsia"/>
          <w:b/>
          <w:bCs/>
          <w:sz w:val="22"/>
        </w:rPr>
        <w:t>Observation 2:</w:t>
      </w:r>
      <w:r w:rsidRPr="002D3C79">
        <w:rPr>
          <w:b/>
          <w:bCs/>
        </w:rPr>
        <w:t xml:space="preserve"> </w:t>
      </w:r>
      <w:r w:rsidRPr="002D3C79">
        <w:rPr>
          <w:rFonts w:ascii="Times New Roman" w:hAnsi="Times New Roman" w:hint="eastAsia"/>
          <w:b/>
          <w:bCs/>
          <w:sz w:val="22"/>
        </w:rPr>
        <w:t>P</w:t>
      </w:r>
      <w:r w:rsidRPr="002D3C79">
        <w:rPr>
          <w:rFonts w:ascii="Times New Roman" w:hAnsi="Times New Roman"/>
          <w:b/>
          <w:bCs/>
          <w:sz w:val="22"/>
        </w:rPr>
        <w:t>reliminary inter-gNB information exchange</w:t>
      </w:r>
      <w:r w:rsidRPr="002D3C79">
        <w:rPr>
          <w:rFonts w:ascii="Times New Roman" w:hAnsi="Times New Roman" w:hint="eastAsia"/>
          <w:b/>
          <w:bCs/>
          <w:sz w:val="22"/>
        </w:rPr>
        <w:t xml:space="preserve"> is inefficient for reducing </w:t>
      </w:r>
      <w:r w:rsidRPr="002D3C79">
        <w:rPr>
          <w:rFonts w:ascii="Times New Roman" w:hAnsi="Times New Roman"/>
          <w:b/>
          <w:bCs/>
          <w:sz w:val="22"/>
        </w:rPr>
        <w:t>positioning procedure</w:t>
      </w:r>
      <w:r w:rsidRPr="002D3C79">
        <w:rPr>
          <w:rFonts w:ascii="Times New Roman" w:hAnsi="Times New Roman" w:hint="eastAsia"/>
          <w:b/>
          <w:bCs/>
          <w:sz w:val="22"/>
        </w:rPr>
        <w:t xml:space="preserve"> interruption due to </w:t>
      </w:r>
      <w:r w:rsidRPr="002D3C79">
        <w:rPr>
          <w:rFonts w:ascii="Times New Roman" w:hAnsi="Times New Roman"/>
          <w:b/>
          <w:bCs/>
          <w:sz w:val="22"/>
        </w:rPr>
        <w:t>gNB change</w:t>
      </w:r>
      <w:r w:rsidR="007E4F1C">
        <w:rPr>
          <w:rFonts w:ascii="Times New Roman" w:hAnsi="Times New Roman" w:hint="eastAsia"/>
          <w:b/>
          <w:bCs/>
          <w:sz w:val="22"/>
        </w:rPr>
        <w:t xml:space="preserve"> in NTN </w:t>
      </w:r>
      <w:r w:rsidR="007E4F1C" w:rsidRPr="0062259E">
        <w:rPr>
          <w:rFonts w:ascii="Times New Roman" w:hAnsi="Times New Roman" w:hint="eastAsia"/>
          <w:b/>
          <w:bCs/>
          <w:sz w:val="22"/>
        </w:rPr>
        <w:t>regenerative architecture</w:t>
      </w:r>
      <w:r w:rsidRPr="002D3C79">
        <w:rPr>
          <w:rFonts w:ascii="Times New Roman" w:hAnsi="Times New Roman" w:hint="eastAsia"/>
          <w:b/>
          <w:bCs/>
          <w:sz w:val="22"/>
        </w:rPr>
        <w:t>.</w:t>
      </w:r>
    </w:p>
    <w:p w14:paraId="47C68B21" w14:textId="189CEB3F" w:rsidR="002D3C79" w:rsidRPr="005869D4" w:rsidRDefault="00983DAA" w:rsidP="00D70554">
      <w:pPr>
        <w:spacing w:beforeLines="50" w:before="156" w:afterLines="50" w:after="156"/>
        <w:rPr>
          <w:rFonts w:ascii="Times New Roman" w:hAnsi="Times New Roman"/>
          <w:sz w:val="22"/>
        </w:rPr>
      </w:pPr>
      <w:r>
        <w:rPr>
          <w:rFonts w:ascii="Times New Roman" w:hAnsi="Times New Roman" w:hint="eastAsia"/>
          <w:sz w:val="22"/>
        </w:rPr>
        <w:t xml:space="preserve">Another possible direction is to prevent the </w:t>
      </w:r>
      <w:r>
        <w:rPr>
          <w:rFonts w:ascii="Times New Roman" w:hAnsi="Times New Roman"/>
          <w:sz w:val="22"/>
        </w:rPr>
        <w:t>occurrence</w:t>
      </w:r>
      <w:r>
        <w:rPr>
          <w:rFonts w:ascii="Times New Roman" w:hAnsi="Times New Roman" w:hint="eastAsia"/>
          <w:sz w:val="22"/>
        </w:rPr>
        <w:t xml:space="preserve"> of interruption e.g., a </w:t>
      </w:r>
      <w:r>
        <w:rPr>
          <w:rFonts w:ascii="Times New Roman" w:hAnsi="Times New Roman"/>
          <w:sz w:val="22"/>
        </w:rPr>
        <w:t>positioning</w:t>
      </w:r>
      <w:r>
        <w:rPr>
          <w:rFonts w:ascii="Times New Roman" w:hAnsi="Times New Roman" w:hint="eastAsia"/>
          <w:sz w:val="22"/>
        </w:rPr>
        <w:t xml:space="preserve"> procedure will not be initiated if the time before gNB change is not enough to complete it. This can be easily implemented by UE reporting </w:t>
      </w:r>
      <w:r w:rsidR="005869D4">
        <w:rPr>
          <w:rFonts w:ascii="Times New Roman" w:hAnsi="Times New Roman" w:hint="eastAsia"/>
          <w:sz w:val="22"/>
        </w:rPr>
        <w:t xml:space="preserve">of the TRP </w:t>
      </w:r>
      <w:r w:rsidR="005869D4">
        <w:rPr>
          <w:rFonts w:ascii="Times New Roman" w:hAnsi="Times New Roman"/>
          <w:sz w:val="22"/>
        </w:rPr>
        <w:t>availability</w:t>
      </w:r>
      <w:r w:rsidR="005869D4">
        <w:rPr>
          <w:rFonts w:ascii="Times New Roman" w:hAnsi="Times New Roman" w:hint="eastAsia"/>
          <w:sz w:val="22"/>
        </w:rPr>
        <w:t xml:space="preserve"> information (e.g., gNB change timing) to the LMF via LPP or to the gNB via Uu. With such information the LMF may make better decision on initiating </w:t>
      </w:r>
      <w:r w:rsidR="005869D4">
        <w:rPr>
          <w:rFonts w:ascii="Times New Roman" w:hAnsi="Times New Roman"/>
          <w:sz w:val="22"/>
        </w:rPr>
        <w:t>positioning</w:t>
      </w:r>
      <w:r w:rsidR="005869D4">
        <w:rPr>
          <w:rFonts w:ascii="Times New Roman" w:hAnsi="Times New Roman" w:hint="eastAsia"/>
          <w:sz w:val="22"/>
        </w:rPr>
        <w:t xml:space="preserve"> procedure e.g., for UE location verification. The information may </w:t>
      </w:r>
      <w:r w:rsidR="005869D4">
        <w:rPr>
          <w:rFonts w:ascii="Times New Roman" w:hAnsi="Times New Roman"/>
          <w:sz w:val="22"/>
        </w:rPr>
        <w:t>further</w:t>
      </w:r>
      <w:r w:rsidR="005869D4">
        <w:rPr>
          <w:rFonts w:ascii="Times New Roman" w:hAnsi="Times New Roman" w:hint="eastAsia"/>
          <w:sz w:val="22"/>
        </w:rPr>
        <w:t xml:space="preserve"> help gNB in</w:t>
      </w:r>
      <w:r w:rsidR="00B34211">
        <w:rPr>
          <w:rFonts w:ascii="Times New Roman" w:hAnsi="Times New Roman" w:hint="eastAsia"/>
          <w:sz w:val="22"/>
        </w:rPr>
        <w:t xml:space="preserve"> inter-gNB information exchange preparation and</w:t>
      </w:r>
      <w:r w:rsidR="005869D4">
        <w:rPr>
          <w:rFonts w:ascii="Times New Roman" w:hAnsi="Times New Roman" w:hint="eastAsia"/>
          <w:sz w:val="22"/>
        </w:rPr>
        <w:t xml:space="preserve"> mobility decision</w:t>
      </w:r>
      <w:r w:rsidR="00B34211">
        <w:rPr>
          <w:rFonts w:ascii="Times New Roman" w:hAnsi="Times New Roman" w:hint="eastAsia"/>
          <w:sz w:val="22"/>
        </w:rPr>
        <w:t xml:space="preserve"> to guarantee the completion of future </w:t>
      </w:r>
      <w:r w:rsidR="00B34211">
        <w:rPr>
          <w:rFonts w:ascii="Times New Roman" w:hAnsi="Times New Roman"/>
          <w:sz w:val="22"/>
        </w:rPr>
        <w:t>positioning</w:t>
      </w:r>
      <w:r w:rsidR="00B34211">
        <w:rPr>
          <w:rFonts w:ascii="Times New Roman" w:hAnsi="Times New Roman" w:hint="eastAsia"/>
          <w:sz w:val="22"/>
        </w:rPr>
        <w:t xml:space="preserve"> procedure.</w:t>
      </w:r>
    </w:p>
    <w:p w14:paraId="34529158" w14:textId="72CD1AD4" w:rsidR="00D70554" w:rsidRPr="00B34211" w:rsidRDefault="00B34211" w:rsidP="00D70554">
      <w:pPr>
        <w:spacing w:beforeLines="50" w:before="156" w:afterLines="50" w:after="156"/>
        <w:rPr>
          <w:rFonts w:ascii="Times New Roman" w:hAnsi="Times New Roman"/>
          <w:b/>
          <w:bCs/>
          <w:sz w:val="22"/>
        </w:rPr>
      </w:pPr>
      <w:r w:rsidRPr="00B34211">
        <w:rPr>
          <w:rFonts w:ascii="Times New Roman" w:hAnsi="Times New Roman" w:hint="eastAsia"/>
          <w:b/>
          <w:bCs/>
          <w:sz w:val="22"/>
        </w:rPr>
        <w:t xml:space="preserve">Observation 3: UE reporting of gNB change (i.e., TRP expiration or addition) is helpful in preventing interruption of </w:t>
      </w:r>
      <w:r w:rsidRPr="00B34211">
        <w:rPr>
          <w:rFonts w:ascii="Times New Roman" w:hAnsi="Times New Roman"/>
          <w:b/>
          <w:bCs/>
          <w:sz w:val="22"/>
        </w:rPr>
        <w:t>positioning</w:t>
      </w:r>
      <w:r w:rsidRPr="00B34211">
        <w:rPr>
          <w:rFonts w:ascii="Times New Roman" w:hAnsi="Times New Roman" w:hint="eastAsia"/>
          <w:b/>
          <w:bCs/>
          <w:sz w:val="22"/>
        </w:rPr>
        <w:t xml:space="preserve"> procedure due to NGSO satellite capability restriction or movement.</w:t>
      </w:r>
    </w:p>
    <w:p w14:paraId="13E67BB3" w14:textId="0A84B30F" w:rsidR="00B34211" w:rsidRDefault="00B34211" w:rsidP="00B34211">
      <w:pPr>
        <w:spacing w:beforeLines="50" w:before="156" w:afterLines="50" w:after="156"/>
        <w:rPr>
          <w:rFonts w:ascii="Times New Roman" w:hAnsi="Times New Roman"/>
          <w:sz w:val="22"/>
        </w:rPr>
      </w:pPr>
      <w:r>
        <w:rPr>
          <w:rFonts w:ascii="Times New Roman" w:hAnsi="Times New Roman" w:hint="eastAsia"/>
          <w:sz w:val="22"/>
        </w:rPr>
        <w:lastRenderedPageBreak/>
        <w:t xml:space="preserve">Therefore, we think this is a useful optimization that can be considered in RAN2 at least for </w:t>
      </w:r>
      <w:r w:rsidRPr="00B34211">
        <w:rPr>
          <w:rFonts w:ascii="Times New Roman" w:hAnsi="Times New Roman"/>
          <w:sz w:val="22"/>
        </w:rPr>
        <w:t>NTN regenerative architecture</w:t>
      </w:r>
      <w:r>
        <w:rPr>
          <w:rFonts w:ascii="Times New Roman" w:hAnsi="Times New Roman" w:hint="eastAsia"/>
          <w:sz w:val="22"/>
        </w:rPr>
        <w:t>.</w:t>
      </w:r>
    </w:p>
    <w:p w14:paraId="71EC1F96" w14:textId="6DDB488B" w:rsidR="00B34211" w:rsidRPr="00E3683D" w:rsidRDefault="00B34211" w:rsidP="00B34211">
      <w:pPr>
        <w:spacing w:beforeLines="50" w:before="156" w:afterLines="50" w:after="156"/>
        <w:rPr>
          <w:rFonts w:ascii="Times New Roman" w:hAnsi="Times New Roman"/>
          <w:b/>
          <w:bCs/>
          <w:sz w:val="22"/>
        </w:rPr>
      </w:pPr>
      <w:r w:rsidRPr="00E3683D">
        <w:rPr>
          <w:rFonts w:ascii="Times New Roman" w:hAnsi="Times New Roman" w:hint="eastAsia"/>
          <w:b/>
          <w:bCs/>
          <w:sz w:val="22"/>
        </w:rPr>
        <w:t xml:space="preserve">Proposal 1: </w:t>
      </w:r>
      <w:r w:rsidR="00E3683D" w:rsidRPr="00E3683D">
        <w:rPr>
          <w:rFonts w:ascii="Times New Roman" w:hAnsi="Times New Roman" w:hint="eastAsia"/>
          <w:b/>
          <w:bCs/>
          <w:sz w:val="22"/>
        </w:rPr>
        <w:t xml:space="preserve">For </w:t>
      </w:r>
      <w:r w:rsidR="00E3683D" w:rsidRPr="00E3683D">
        <w:rPr>
          <w:rFonts w:ascii="Times New Roman" w:hAnsi="Times New Roman"/>
          <w:b/>
          <w:bCs/>
          <w:sz w:val="22"/>
        </w:rPr>
        <w:t>NTN regenerative architecture</w:t>
      </w:r>
      <w:r w:rsidR="00E3683D" w:rsidRPr="00E3683D">
        <w:rPr>
          <w:rFonts w:ascii="Times New Roman" w:hAnsi="Times New Roman" w:hint="eastAsia"/>
          <w:b/>
          <w:bCs/>
          <w:sz w:val="22"/>
        </w:rPr>
        <w:t xml:space="preserve">, </w:t>
      </w:r>
      <w:r w:rsidRPr="00E3683D">
        <w:rPr>
          <w:rFonts w:ascii="Times New Roman" w:hAnsi="Times New Roman" w:hint="eastAsia"/>
          <w:b/>
          <w:bCs/>
          <w:sz w:val="22"/>
        </w:rPr>
        <w:t>RAN2 to discuss UE providing information of gNB change to LMF</w:t>
      </w:r>
      <w:r w:rsidR="00E3683D" w:rsidRPr="00E3683D">
        <w:rPr>
          <w:rFonts w:ascii="Times New Roman" w:hAnsi="Times New Roman" w:hint="eastAsia"/>
          <w:b/>
          <w:bCs/>
          <w:sz w:val="22"/>
        </w:rPr>
        <w:t xml:space="preserve"> for reducing interruption or latency of UE location verification procedures.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2D96430B" w:rsidR="009A4608" w:rsidRDefault="00886071" w:rsidP="00D4294B">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w:t>
      </w:r>
      <w:r w:rsidR="00D4294B" w:rsidRPr="00D4294B">
        <w:rPr>
          <w:rFonts w:ascii="Times New Roman" w:hAnsi="Times New Roman"/>
          <w:sz w:val="22"/>
        </w:rPr>
        <w:t xml:space="preserve">potential issue and optimization for UE location verification </w:t>
      </w:r>
      <w:r w:rsidR="00D4294B">
        <w:rPr>
          <w:rFonts w:ascii="Times New Roman" w:hAnsi="Times New Roman" w:hint="eastAsia"/>
          <w:sz w:val="22"/>
        </w:rPr>
        <w:t>in</w:t>
      </w:r>
      <w:r w:rsidR="00D4294B" w:rsidRPr="00D4294B">
        <w:rPr>
          <w:rFonts w:ascii="Times New Roman" w:hAnsi="Times New Roman"/>
          <w:sz w:val="22"/>
        </w:rPr>
        <w:t xml:space="preserve"> NTN regenerative </w:t>
      </w:r>
      <w:r w:rsidR="00D4294B">
        <w:rPr>
          <w:rFonts w:ascii="Times New Roman" w:hAnsi="Times New Roman" w:hint="eastAsia"/>
          <w:sz w:val="22"/>
        </w:rPr>
        <w:t>architecture</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39F9CFF5" w14:textId="77777777" w:rsidR="00D4294B" w:rsidRPr="0062259E" w:rsidRDefault="00D4294B" w:rsidP="00D4294B">
      <w:pPr>
        <w:spacing w:beforeLines="50" w:before="156" w:afterLines="50" w:after="156"/>
        <w:rPr>
          <w:rFonts w:ascii="Times New Roman" w:hAnsi="Times New Roman"/>
          <w:b/>
          <w:bCs/>
          <w:sz w:val="22"/>
        </w:rPr>
      </w:pPr>
      <w:r w:rsidRPr="0062259E">
        <w:rPr>
          <w:rFonts w:ascii="Times New Roman" w:hAnsi="Times New Roman" w:hint="eastAsia"/>
          <w:b/>
          <w:bCs/>
          <w:sz w:val="22"/>
        </w:rPr>
        <w:t xml:space="preserve">Observation 1: The impact on </w:t>
      </w:r>
      <w:r w:rsidRPr="0062259E">
        <w:rPr>
          <w:rFonts w:ascii="Times New Roman" w:hAnsi="Times New Roman"/>
          <w:b/>
          <w:bCs/>
          <w:sz w:val="22"/>
        </w:rPr>
        <w:t>positioning</w:t>
      </w:r>
      <w:r w:rsidRPr="0062259E">
        <w:rPr>
          <w:rFonts w:ascii="Times New Roman" w:hAnsi="Times New Roman" w:hint="eastAsia"/>
          <w:b/>
          <w:bCs/>
          <w:sz w:val="22"/>
        </w:rPr>
        <w:t xml:space="preserve"> procedure of TRP change is much worse in regenerative architecture compared to that in transparent architecture.</w:t>
      </w:r>
    </w:p>
    <w:p w14:paraId="3FABAC2A" w14:textId="77777777" w:rsidR="00D4294B" w:rsidRPr="002D3C79" w:rsidRDefault="00D4294B" w:rsidP="00D4294B">
      <w:pPr>
        <w:spacing w:beforeLines="50" w:before="156" w:afterLines="50" w:after="156"/>
        <w:rPr>
          <w:rFonts w:ascii="Times New Roman" w:hAnsi="Times New Roman"/>
          <w:b/>
          <w:bCs/>
          <w:sz w:val="22"/>
        </w:rPr>
      </w:pPr>
      <w:r w:rsidRPr="002D3C79">
        <w:rPr>
          <w:rFonts w:ascii="Times New Roman" w:hAnsi="Times New Roman" w:hint="eastAsia"/>
          <w:b/>
          <w:bCs/>
          <w:sz w:val="22"/>
        </w:rPr>
        <w:t>Observation 2:</w:t>
      </w:r>
      <w:r w:rsidRPr="002D3C79">
        <w:rPr>
          <w:b/>
          <w:bCs/>
        </w:rPr>
        <w:t xml:space="preserve"> </w:t>
      </w:r>
      <w:r w:rsidRPr="002D3C79">
        <w:rPr>
          <w:rFonts w:ascii="Times New Roman" w:hAnsi="Times New Roman" w:hint="eastAsia"/>
          <w:b/>
          <w:bCs/>
          <w:sz w:val="22"/>
        </w:rPr>
        <w:t>P</w:t>
      </w:r>
      <w:r w:rsidRPr="002D3C79">
        <w:rPr>
          <w:rFonts w:ascii="Times New Roman" w:hAnsi="Times New Roman"/>
          <w:b/>
          <w:bCs/>
          <w:sz w:val="22"/>
        </w:rPr>
        <w:t>reliminary inter-gNB information exchange</w:t>
      </w:r>
      <w:r w:rsidRPr="002D3C79">
        <w:rPr>
          <w:rFonts w:ascii="Times New Roman" w:hAnsi="Times New Roman" w:hint="eastAsia"/>
          <w:b/>
          <w:bCs/>
          <w:sz w:val="22"/>
        </w:rPr>
        <w:t xml:space="preserve"> is inefficient for reducing </w:t>
      </w:r>
      <w:r w:rsidRPr="002D3C79">
        <w:rPr>
          <w:rFonts w:ascii="Times New Roman" w:hAnsi="Times New Roman"/>
          <w:b/>
          <w:bCs/>
          <w:sz w:val="22"/>
        </w:rPr>
        <w:t>positioning procedure</w:t>
      </w:r>
      <w:r w:rsidRPr="002D3C79">
        <w:rPr>
          <w:rFonts w:ascii="Times New Roman" w:hAnsi="Times New Roman" w:hint="eastAsia"/>
          <w:b/>
          <w:bCs/>
          <w:sz w:val="22"/>
        </w:rPr>
        <w:t xml:space="preserve"> interruption due to </w:t>
      </w:r>
      <w:r w:rsidRPr="002D3C79">
        <w:rPr>
          <w:rFonts w:ascii="Times New Roman" w:hAnsi="Times New Roman"/>
          <w:b/>
          <w:bCs/>
          <w:sz w:val="22"/>
        </w:rPr>
        <w:t>gNB change</w:t>
      </w:r>
      <w:r>
        <w:rPr>
          <w:rFonts w:ascii="Times New Roman" w:hAnsi="Times New Roman" w:hint="eastAsia"/>
          <w:b/>
          <w:bCs/>
          <w:sz w:val="22"/>
        </w:rPr>
        <w:t xml:space="preserve"> in NTN </w:t>
      </w:r>
      <w:r w:rsidRPr="0062259E">
        <w:rPr>
          <w:rFonts w:ascii="Times New Roman" w:hAnsi="Times New Roman" w:hint="eastAsia"/>
          <w:b/>
          <w:bCs/>
          <w:sz w:val="22"/>
        </w:rPr>
        <w:t>regenerative architecture</w:t>
      </w:r>
      <w:r w:rsidRPr="002D3C79">
        <w:rPr>
          <w:rFonts w:ascii="Times New Roman" w:hAnsi="Times New Roman" w:hint="eastAsia"/>
          <w:b/>
          <w:bCs/>
          <w:sz w:val="22"/>
        </w:rPr>
        <w:t>.</w:t>
      </w:r>
    </w:p>
    <w:p w14:paraId="37F8B002" w14:textId="77777777" w:rsidR="00D4294B" w:rsidRPr="00B34211" w:rsidRDefault="00D4294B" w:rsidP="00D4294B">
      <w:pPr>
        <w:spacing w:beforeLines="50" w:before="156" w:afterLines="50" w:after="156"/>
        <w:rPr>
          <w:rFonts w:ascii="Times New Roman" w:hAnsi="Times New Roman"/>
          <w:b/>
          <w:bCs/>
          <w:sz w:val="22"/>
        </w:rPr>
      </w:pPr>
      <w:r w:rsidRPr="00B34211">
        <w:rPr>
          <w:rFonts w:ascii="Times New Roman" w:hAnsi="Times New Roman" w:hint="eastAsia"/>
          <w:b/>
          <w:bCs/>
          <w:sz w:val="22"/>
        </w:rPr>
        <w:t xml:space="preserve">Observation 3: UE reporting of gNB change (i.e., TRP expiration or addition) is helpful in preventing interruption of </w:t>
      </w:r>
      <w:r w:rsidRPr="00B34211">
        <w:rPr>
          <w:rFonts w:ascii="Times New Roman" w:hAnsi="Times New Roman"/>
          <w:b/>
          <w:bCs/>
          <w:sz w:val="22"/>
        </w:rPr>
        <w:t>positioning</w:t>
      </w:r>
      <w:r w:rsidRPr="00B34211">
        <w:rPr>
          <w:rFonts w:ascii="Times New Roman" w:hAnsi="Times New Roman" w:hint="eastAsia"/>
          <w:b/>
          <w:bCs/>
          <w:sz w:val="22"/>
        </w:rPr>
        <w:t xml:space="preserve"> procedure due to NGSO satellite capability restriction or movement.</w:t>
      </w:r>
    </w:p>
    <w:p w14:paraId="4107CB1E" w14:textId="581133EA" w:rsidR="00A90536" w:rsidRDefault="009A4608" w:rsidP="00D4294B">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18478002" w14:textId="09C84D8B" w:rsidR="005C389C" w:rsidRPr="00D4294B" w:rsidRDefault="00D4294B" w:rsidP="00D4294B">
      <w:pPr>
        <w:spacing w:beforeLines="50" w:before="156" w:afterLines="50" w:after="156"/>
        <w:rPr>
          <w:rFonts w:ascii="Times New Roman" w:hAnsi="Times New Roman"/>
          <w:b/>
          <w:bCs/>
          <w:sz w:val="22"/>
        </w:rPr>
      </w:pPr>
      <w:r w:rsidRPr="00E3683D">
        <w:rPr>
          <w:rFonts w:ascii="Times New Roman" w:hAnsi="Times New Roman" w:hint="eastAsia"/>
          <w:b/>
          <w:bCs/>
          <w:sz w:val="22"/>
        </w:rPr>
        <w:t xml:space="preserve">Proposal 1: For </w:t>
      </w:r>
      <w:r w:rsidRPr="00E3683D">
        <w:rPr>
          <w:rFonts w:ascii="Times New Roman" w:hAnsi="Times New Roman"/>
          <w:b/>
          <w:bCs/>
          <w:sz w:val="22"/>
        </w:rPr>
        <w:t>NTN regenerative architecture</w:t>
      </w:r>
      <w:r w:rsidRPr="00E3683D">
        <w:rPr>
          <w:rFonts w:ascii="Times New Roman" w:hAnsi="Times New Roman" w:hint="eastAsia"/>
          <w:b/>
          <w:bCs/>
          <w:sz w:val="22"/>
        </w:rPr>
        <w:t>, RAN2 to discuss UE providing information of gNB change to LMF for reducing interruption or latency of UE location verification procedures.</w:t>
      </w:r>
    </w:p>
    <w:sectPr w:rsidR="005C389C" w:rsidRPr="00D4294B"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B4BA2" w14:textId="77777777" w:rsidR="003E00AE" w:rsidRDefault="003E00AE">
      <w:r>
        <w:separator/>
      </w:r>
    </w:p>
  </w:endnote>
  <w:endnote w:type="continuationSeparator" w:id="0">
    <w:p w14:paraId="78C312F4" w14:textId="77777777" w:rsidR="003E00AE" w:rsidRDefault="003E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6A1EE" w14:textId="77777777" w:rsidR="003E00AE" w:rsidRDefault="003E00AE">
      <w:r>
        <w:separator/>
      </w:r>
    </w:p>
  </w:footnote>
  <w:footnote w:type="continuationSeparator" w:id="0">
    <w:p w14:paraId="0BDE5D76" w14:textId="77777777" w:rsidR="003E00AE" w:rsidRDefault="003E0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5"/>
  </w:num>
  <w:num w:numId="29" w16cid:durableId="1149438441">
    <w:abstractNumId w:val="19"/>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 w:numId="36" w16cid:durableId="121152851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950"/>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0EBF"/>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0E0C"/>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3C79"/>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36F"/>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4BA"/>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0AE"/>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792"/>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6D1"/>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34BC"/>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6D5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9D4"/>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259E"/>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09D"/>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13F"/>
    <w:rsid w:val="00727717"/>
    <w:rsid w:val="00730402"/>
    <w:rsid w:val="00730A99"/>
    <w:rsid w:val="007314BF"/>
    <w:rsid w:val="0073178F"/>
    <w:rsid w:val="00731EA0"/>
    <w:rsid w:val="007328FC"/>
    <w:rsid w:val="007336B7"/>
    <w:rsid w:val="0073377F"/>
    <w:rsid w:val="007342F2"/>
    <w:rsid w:val="00734E53"/>
    <w:rsid w:val="00735CE8"/>
    <w:rsid w:val="00736B02"/>
    <w:rsid w:val="00736DB1"/>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15E"/>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4F1C"/>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3F2"/>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3DAA"/>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4B4E"/>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EE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C87"/>
    <w:rsid w:val="00B00F5B"/>
    <w:rsid w:val="00B01658"/>
    <w:rsid w:val="00B037F6"/>
    <w:rsid w:val="00B03B02"/>
    <w:rsid w:val="00B044AE"/>
    <w:rsid w:val="00B045FF"/>
    <w:rsid w:val="00B04A95"/>
    <w:rsid w:val="00B0521D"/>
    <w:rsid w:val="00B053D9"/>
    <w:rsid w:val="00B05679"/>
    <w:rsid w:val="00B06602"/>
    <w:rsid w:val="00B06952"/>
    <w:rsid w:val="00B06DFF"/>
    <w:rsid w:val="00B0726E"/>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211"/>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5F96"/>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BB1"/>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C77"/>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4A72"/>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94B"/>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0554"/>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253"/>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83D"/>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733"/>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9788</TotalTime>
  <Pages>1</Pages>
  <Words>826</Words>
  <Characters>4713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244</cp:revision>
  <cp:lastPrinted>2012-10-30T00:20:00Z</cp:lastPrinted>
  <dcterms:created xsi:type="dcterms:W3CDTF">2020-08-03T07:44:00Z</dcterms:created>
  <dcterms:modified xsi:type="dcterms:W3CDTF">2024-08-08T10:40:00Z</dcterms:modified>
</cp:coreProperties>
</file>